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DF6" w:rsidRPr="00920112" w:rsidRDefault="007D6DF6">
      <w:pPr>
        <w:rPr>
          <w:rFonts w:ascii="Times New Roman" w:hAnsi="Times New Roman" w:cs="Times New Roman"/>
          <w:b/>
          <w:sz w:val="24"/>
          <w:szCs w:val="24"/>
          <w:u w:val="single"/>
        </w:rPr>
      </w:pPr>
      <w:r w:rsidRPr="00920112">
        <w:rPr>
          <w:rFonts w:ascii="Times New Roman" w:hAnsi="Times New Roman" w:cs="Times New Roman"/>
          <w:b/>
          <w:sz w:val="24"/>
          <w:szCs w:val="24"/>
          <w:u w:val="single"/>
        </w:rPr>
        <w:t>Dayer-Berenson</w:t>
      </w:r>
    </w:p>
    <w:p w:rsidR="007D6DF6" w:rsidRPr="00920112" w:rsidRDefault="007D6DF6">
      <w:pPr>
        <w:rPr>
          <w:rFonts w:ascii="Times New Roman" w:hAnsi="Times New Roman" w:cs="Times New Roman"/>
          <w:b/>
          <w:sz w:val="24"/>
          <w:szCs w:val="24"/>
          <w:u w:val="single"/>
        </w:rPr>
      </w:pPr>
      <w:r w:rsidRPr="00920112">
        <w:rPr>
          <w:rFonts w:ascii="Times New Roman" w:hAnsi="Times New Roman" w:cs="Times New Roman"/>
          <w:b/>
          <w:sz w:val="24"/>
          <w:szCs w:val="24"/>
          <w:u w:val="single"/>
        </w:rPr>
        <w:t xml:space="preserve">Chapter Four Case Study </w:t>
      </w:r>
      <w:r>
        <w:rPr>
          <w:rFonts w:ascii="Times New Roman" w:hAnsi="Times New Roman" w:cs="Times New Roman"/>
          <w:b/>
          <w:sz w:val="24"/>
          <w:szCs w:val="24"/>
          <w:u w:val="single"/>
        </w:rPr>
        <w:t>2</w:t>
      </w:r>
    </w:p>
    <w:p w:rsidR="007D6DF6" w:rsidRPr="00920112" w:rsidRDefault="007D6DF6">
      <w:pPr>
        <w:rPr>
          <w:rFonts w:ascii="Times New Roman" w:hAnsi="Times New Roman" w:cs="Times New Roman"/>
          <w:sz w:val="24"/>
          <w:szCs w:val="24"/>
        </w:rPr>
      </w:pPr>
    </w:p>
    <w:p w:rsidR="007D6DF6" w:rsidRPr="00920112" w:rsidRDefault="007D6DF6">
      <w:pPr>
        <w:rPr>
          <w:rFonts w:ascii="Times New Roman" w:hAnsi="Times New Roman" w:cs="Times New Roman"/>
          <w:sz w:val="24"/>
          <w:szCs w:val="24"/>
        </w:rPr>
      </w:pPr>
      <w:r w:rsidRPr="00920112">
        <w:rPr>
          <w:rFonts w:ascii="Times New Roman" w:hAnsi="Times New Roman" w:cs="Times New Roman"/>
          <w:sz w:val="24"/>
          <w:szCs w:val="24"/>
        </w:rPr>
        <w:t>A registered nurse is caring for two patients who have the same diagnosis: colon cancer.</w:t>
      </w:r>
    </w:p>
    <w:p w:rsidR="007D6DF6" w:rsidRPr="00920112" w:rsidRDefault="007D6DF6" w:rsidP="00F8107A">
      <w:pPr>
        <w:rPr>
          <w:rFonts w:ascii="Times New Roman" w:hAnsi="Times New Roman" w:cs="Times New Roman"/>
          <w:sz w:val="24"/>
          <w:szCs w:val="24"/>
        </w:rPr>
      </w:pPr>
      <w:r w:rsidRPr="00920112">
        <w:rPr>
          <w:rFonts w:ascii="Times New Roman" w:hAnsi="Times New Roman" w:cs="Times New Roman"/>
          <w:sz w:val="24"/>
          <w:szCs w:val="24"/>
        </w:rPr>
        <w:t>As the day progresses, the nurse realizes that both patients, although diagnosed with same illness, are reacting quite differently. One of the patients is an 80-year-old Vietnamese patient. Although she has many family members visiting, she has been very quiet. The diagnosis and treatment have been explained through an interpreter several times; she remains silent, however, and refuses most treatments and medicines offered to her. She has stated she only wants her husband and son to visit her.</w:t>
      </w:r>
    </w:p>
    <w:p w:rsidR="007D6DF6" w:rsidRPr="00920112" w:rsidRDefault="007D6DF6">
      <w:pPr>
        <w:rPr>
          <w:rFonts w:ascii="Times New Roman" w:hAnsi="Times New Roman" w:cs="Times New Roman"/>
          <w:sz w:val="24"/>
          <w:szCs w:val="24"/>
        </w:rPr>
      </w:pPr>
    </w:p>
    <w:p w:rsidR="007D6DF6" w:rsidRPr="00920112" w:rsidRDefault="007D6DF6">
      <w:pPr>
        <w:rPr>
          <w:rFonts w:ascii="Times New Roman" w:hAnsi="Times New Roman" w:cs="Times New Roman"/>
          <w:sz w:val="24"/>
          <w:szCs w:val="24"/>
        </w:rPr>
      </w:pPr>
      <w:r w:rsidRPr="00920112">
        <w:rPr>
          <w:rFonts w:ascii="Times New Roman" w:hAnsi="Times New Roman" w:cs="Times New Roman"/>
          <w:sz w:val="24"/>
          <w:szCs w:val="24"/>
        </w:rPr>
        <w:t xml:space="preserve">The second patient is a Canadian woman who is 76 years old. She is newly diagnosed with colon cancer as well and has been rather forthcoming about her intentions when it comes to her treatment. She too has been educated about the different types of treatment available and has decided to proceed with the chemotherapy. </w:t>
      </w:r>
    </w:p>
    <w:p w:rsidR="007D6DF6" w:rsidRPr="00920112" w:rsidRDefault="007D6DF6">
      <w:pPr>
        <w:rPr>
          <w:rFonts w:ascii="Times New Roman" w:hAnsi="Times New Roman" w:cs="Times New Roman"/>
          <w:sz w:val="24"/>
          <w:szCs w:val="24"/>
        </w:rPr>
      </w:pPr>
    </w:p>
    <w:p w:rsidR="007D6DF6" w:rsidRPr="00920112" w:rsidRDefault="007D6DF6">
      <w:pPr>
        <w:rPr>
          <w:rFonts w:ascii="Times New Roman" w:hAnsi="Times New Roman" w:cs="Times New Roman"/>
          <w:sz w:val="24"/>
          <w:szCs w:val="24"/>
        </w:rPr>
      </w:pPr>
      <w:r w:rsidRPr="00920112">
        <w:rPr>
          <w:rFonts w:ascii="Times New Roman" w:hAnsi="Times New Roman" w:cs="Times New Roman"/>
          <w:sz w:val="24"/>
          <w:szCs w:val="24"/>
        </w:rPr>
        <w:t>Question:  Why do you think there is such a difference in the way these two patients are responding to this diagnosis? What is the name of the model that the Canadian woman is used to when considering her diagnosis and treatment? What is your suggestion to help the Vietnamese woman?</w:t>
      </w:r>
    </w:p>
    <w:p w:rsidR="007D6DF6" w:rsidRPr="00920112" w:rsidRDefault="007D6DF6">
      <w:pPr>
        <w:rPr>
          <w:rFonts w:ascii="Times New Roman" w:hAnsi="Times New Roman" w:cs="Times New Roman"/>
          <w:sz w:val="24"/>
          <w:szCs w:val="24"/>
        </w:rPr>
      </w:pPr>
    </w:p>
    <w:p w:rsidR="007D6DF6" w:rsidRPr="00920112" w:rsidRDefault="007D6DF6">
      <w:pPr>
        <w:rPr>
          <w:rFonts w:ascii="Times New Roman" w:hAnsi="Times New Roman" w:cs="Times New Roman"/>
          <w:sz w:val="24"/>
          <w:szCs w:val="24"/>
        </w:rPr>
      </w:pPr>
    </w:p>
    <w:p w:rsidR="007D6DF6" w:rsidRPr="00920112" w:rsidRDefault="007D6DF6">
      <w:pPr>
        <w:rPr>
          <w:rFonts w:ascii="Times New Roman" w:hAnsi="Times New Roman" w:cs="Times New Roman"/>
          <w:sz w:val="24"/>
          <w:szCs w:val="24"/>
        </w:rPr>
      </w:pPr>
    </w:p>
    <w:p w:rsidR="007D6DF6" w:rsidRPr="00920112" w:rsidRDefault="007D6DF6">
      <w:pPr>
        <w:rPr>
          <w:rFonts w:ascii="Times New Roman" w:hAnsi="Times New Roman" w:cs="Times New Roman"/>
          <w:sz w:val="24"/>
          <w:szCs w:val="24"/>
        </w:rPr>
      </w:pPr>
    </w:p>
    <w:sectPr w:rsidR="007D6DF6" w:rsidRPr="00920112" w:rsidSect="000954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27881"/>
    <w:multiLevelType w:val="hybridMultilevel"/>
    <w:tmpl w:val="73CA86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76E0"/>
    <w:rsid w:val="0009545A"/>
    <w:rsid w:val="001076E0"/>
    <w:rsid w:val="00382997"/>
    <w:rsid w:val="00487033"/>
    <w:rsid w:val="004B438B"/>
    <w:rsid w:val="006E2438"/>
    <w:rsid w:val="007C5D04"/>
    <w:rsid w:val="007D6DF6"/>
    <w:rsid w:val="008468CC"/>
    <w:rsid w:val="00890DE8"/>
    <w:rsid w:val="00920112"/>
    <w:rsid w:val="00985114"/>
    <w:rsid w:val="00AA0CCD"/>
    <w:rsid w:val="00AA2BAD"/>
    <w:rsid w:val="00AC3C73"/>
    <w:rsid w:val="00B34314"/>
    <w:rsid w:val="00B87EB1"/>
    <w:rsid w:val="00CD30BB"/>
    <w:rsid w:val="00D121B5"/>
    <w:rsid w:val="00DA6019"/>
    <w:rsid w:val="00E375AB"/>
    <w:rsid w:val="00F16F2E"/>
    <w:rsid w:val="00F8107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45A"/>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uiPriority w:val="99"/>
    <w:rsid w:val="00B87EB1"/>
    <w:pPr>
      <w:spacing w:before="100" w:beforeAutospacing="1" w:after="100" w:afterAutospacing="1" w:line="240" w:lineRule="auto"/>
    </w:pPr>
    <w:rPr>
      <w:rFonts w:ascii="Verdana" w:eastAsia="Times New Roman" w:hAnsi="Verdana" w:cs="Verdana"/>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185</Words>
  <Characters>1055</Characters>
  <Application>Microsoft Office Outlook</Application>
  <DocSecurity>0</DocSecurity>
  <Lines>0</Lines>
  <Paragraphs>0</Paragraphs>
  <ScaleCrop>false</ScaleCrop>
  <Company>Florida Hospital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Study #2</dc:title>
  <dc:subject/>
  <dc:creator>Owner</dc:creator>
  <cp:keywords/>
  <dc:description/>
  <cp:lastModifiedBy>J&amp;B</cp:lastModifiedBy>
  <cp:revision>2</cp:revision>
  <dcterms:created xsi:type="dcterms:W3CDTF">2010-03-30T14:15:00Z</dcterms:created>
  <dcterms:modified xsi:type="dcterms:W3CDTF">2010-03-30T14:15:00Z</dcterms:modified>
</cp:coreProperties>
</file>